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0A" w:rsidRPr="00AC3A0A" w:rsidRDefault="00AC3A0A" w:rsidP="00AC3A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3A0A">
        <w:rPr>
          <w:rFonts w:ascii="Times New Roman" w:hAnsi="Times New Roman" w:cs="Times New Roman"/>
          <w:b/>
          <w:color w:val="FF0000"/>
          <w:sz w:val="28"/>
          <w:szCs w:val="28"/>
        </w:rPr>
        <w:t>"СЕРАЯ" ЗАРАБОТНАЯ ПЛАТА</w:t>
      </w:r>
    </w:p>
    <w:p w:rsidR="00AC3A0A" w:rsidRPr="00AC3A0A" w:rsidRDefault="00AC3A0A" w:rsidP="00AC3A0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3A0A">
        <w:rPr>
          <w:rFonts w:ascii="Times New Roman" w:hAnsi="Times New Roman" w:cs="Times New Roman"/>
          <w:b/>
          <w:color w:val="FF0000"/>
          <w:sz w:val="28"/>
          <w:szCs w:val="28"/>
        </w:rPr>
        <w:t>Что "говорит" закон?</w:t>
      </w:r>
    </w:p>
    <w:p w:rsidR="00AC3A0A" w:rsidRDefault="00AC3A0A" w:rsidP="00AC3A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с этим понятием? Зарплата в конверте, пусть неофициальная, без подписи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ведомости, зато реальные деньги на руках.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официально, </w:t>
      </w:r>
      <w:r w:rsidRPr="00AC3A0A">
        <w:rPr>
          <w:rFonts w:ascii="Times New Roman" w:hAnsi="Times New Roman" w:cs="Times New Roman"/>
          <w:sz w:val="28"/>
          <w:szCs w:val="28"/>
        </w:rPr>
        <w:t>им не выгодно рисковать своей репутацией и конфликтовать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государственными структурами, а вот представители малого бизнеса нередко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платят сотрудникам "серую" зарплату, то есть неучтенными наличными.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Используют двойную бухгалтерию, когда работник расписывается в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ведомостях, лишь одна из которых идет в бухгалтерскую и налоговую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отчетность.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A0A"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оплата листков временной нетрудоспособности, выходные пособия, из 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заработной платы, определенной трудовым договором (зачастую, ее сумма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превышает минимального размера, или размера прожиточного минимума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трудоспособного).</w:t>
      </w:r>
      <w:proofErr w:type="gramEnd"/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Еще большее разочарование приходит к человеку, когда приходит время</w:t>
      </w:r>
    </w:p>
    <w:p w:rsidR="00AC3A0A" w:rsidRPr="00AC3A0A" w:rsidRDefault="00AC3A0A" w:rsidP="00AC3A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назначения пенсии по возрасту. В молодости, некоторые о ней просто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думают: мол, это еще очень далеко. И естественно мало кто помнит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есть еще и пенсии по инвалидности или по случаю потери кормильца. А вдруг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произойдет несчастный случай на производстве – работник станет инвалидом,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а его отношения с работодателем не оформлены должным образом. А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самый худший вариант, и травма повлекла за собой смерть, тогда страдает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семья, которая получит гораздо меньше пенсию по случаю потери кормильца.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вызывает сомнений. "Серая" заработная плата существенно ущемляет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работника.</w:t>
      </w:r>
    </w:p>
    <w:p w:rsidR="00AC3A0A" w:rsidRDefault="00AC3A0A" w:rsidP="00AC3A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3A0A" w:rsidRPr="00AC3A0A" w:rsidRDefault="00AC3A0A" w:rsidP="00AC3A0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3A0A">
        <w:rPr>
          <w:rFonts w:ascii="Times New Roman" w:hAnsi="Times New Roman" w:cs="Times New Roman"/>
          <w:b/>
          <w:color w:val="FF0000"/>
          <w:sz w:val="28"/>
          <w:szCs w:val="28"/>
        </w:rPr>
        <w:t>Потери работника при получении "серой" зарплаты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соответствии с количеством и качеством выполненной работы.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работнику в связи с исполнением им трудовых обязанностей, и компенсацию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морального вреда в порядке, установленном трудовым законодательством.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социальному страхованию в случаях, предусмотренных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законами.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соответствующих выплат, которые производятся исходя из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месячного заработка, в том числе: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направлении в служебные командировки (ст. 167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переезде на работу в другую местность (ст. 169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lastRenderedPageBreak/>
        <w:t>• при исполнении государственных или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обязанностей (ст. 170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совмещении работы с обучением (ст. 173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вынужденном прекращении работы не по вине работника (ст.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220, 414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предоставлении ежегодного оплачиваемого отпуска (ст. 93,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174, 176, 186, 260, 267, 286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в связи с задержкой по вине работодателя выдачи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книжки, предоставления сведений о трудовой деятельности при увольнении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работника (ст. 234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в некоторых случаях прекращения трудового договора (ст. 178 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расторжении трудового договора в связи с ликвидацией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организации (п. 1 ч. 1 ст. 81 ТК РФ);</w:t>
      </w:r>
    </w:p>
    <w:p w:rsidR="00AC3A0A" w:rsidRP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при сокращении численности или штата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(п. 2 ч.1 ст. 81 ТК РФ);</w:t>
      </w:r>
    </w:p>
    <w:p w:rsidR="00AC3A0A" w:rsidRDefault="00AC3A0A" w:rsidP="00AC3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A0A">
        <w:rPr>
          <w:rFonts w:ascii="Times New Roman" w:hAnsi="Times New Roman" w:cs="Times New Roman"/>
          <w:sz w:val="28"/>
          <w:szCs w:val="28"/>
        </w:rPr>
        <w:t>• в других случаях, предусмотренных ТК РФ и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AC3A0A" w:rsidRPr="00AC3A0A" w:rsidRDefault="00AC3A0A" w:rsidP="00AC3A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3A0A" w:rsidRPr="00AC3A0A" w:rsidRDefault="00AC3A0A" w:rsidP="00AC3A0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A0A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color w:val="FF0000"/>
          <w:sz w:val="28"/>
          <w:szCs w:val="28"/>
        </w:rPr>
        <w:t>административной ответственности, также возможны судебные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color w:val="FF0000"/>
          <w:sz w:val="28"/>
          <w:szCs w:val="28"/>
        </w:rPr>
        <w:t>разбирательства из-за нарушений прав работников.</w:t>
      </w:r>
    </w:p>
    <w:p w:rsidR="00AC3A0A" w:rsidRPr="00AC3A0A" w:rsidRDefault="00AC3A0A" w:rsidP="00AC3A0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A0A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color w:val="FF0000"/>
          <w:sz w:val="28"/>
          <w:szCs w:val="28"/>
        </w:rPr>
        <w:t>договора в письменной форме и включения в него всех выплат за свой труд.</w:t>
      </w:r>
    </w:p>
    <w:p w:rsidR="00EB39BC" w:rsidRPr="00AC3A0A" w:rsidRDefault="00AC3A0A" w:rsidP="00AC3A0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A0A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color w:val="FF0000"/>
          <w:sz w:val="28"/>
          <w:szCs w:val="28"/>
        </w:rPr>
        <w:t>обращайтесь в органы надзора и контроля (Государственную инспекцию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3A0A">
        <w:rPr>
          <w:rFonts w:ascii="Times New Roman" w:hAnsi="Times New Roman" w:cs="Times New Roman"/>
          <w:color w:val="FF0000"/>
          <w:sz w:val="28"/>
          <w:szCs w:val="28"/>
        </w:rPr>
        <w:t>труда, прокуратуру).</w:t>
      </w:r>
    </w:p>
    <w:sectPr w:rsidR="00EB39BC" w:rsidRPr="00AC3A0A" w:rsidSect="00AC3A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A0A"/>
    <w:rsid w:val="00AC3A0A"/>
    <w:rsid w:val="00EB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552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2023-09-13T06:17:00Z</dcterms:created>
  <dcterms:modified xsi:type="dcterms:W3CDTF">2023-09-13T06:25:00Z</dcterms:modified>
</cp:coreProperties>
</file>