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F5" w:rsidRPr="0063516B" w:rsidRDefault="00771BF5" w:rsidP="00771BF5">
      <w:pPr>
        <w:pStyle w:val="2"/>
        <w:shd w:val="clear" w:color="auto" w:fill="FFFFFF"/>
        <w:spacing w:before="0" w:line="390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63516B">
        <w:rPr>
          <w:rFonts w:ascii="Arial" w:hAnsi="Arial" w:cs="Arial"/>
          <w:color w:val="333333"/>
          <w:sz w:val="22"/>
          <w:szCs w:val="22"/>
        </w:rPr>
        <w:t>Министерство сельского хозяйства и продовольствия Республики Дагестан</w:t>
      </w:r>
    </w:p>
    <w:p w:rsidR="00771BF5" w:rsidRPr="00771BF5" w:rsidRDefault="00771BF5" w:rsidP="00771BF5">
      <w:pPr>
        <w:jc w:val="center"/>
        <w:rPr>
          <w:b/>
          <w:sz w:val="24"/>
          <w:szCs w:val="24"/>
        </w:rPr>
      </w:pPr>
      <w:r w:rsidRPr="00303847">
        <w:rPr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303847">
        <w:rPr>
          <w:b/>
          <w:color w:val="00B050"/>
          <w:sz w:val="24"/>
          <w:szCs w:val="24"/>
        </w:rPr>
        <w:t>«Аграрный колледж»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303847">
        <w:rPr>
          <w:b/>
          <w:sz w:val="24"/>
          <w:szCs w:val="24"/>
        </w:rPr>
        <w:t>г</w:t>
      </w:r>
      <w:proofErr w:type="gramEnd"/>
      <w:r w:rsidRPr="00303847">
        <w:rPr>
          <w:b/>
          <w:sz w:val="24"/>
          <w:szCs w:val="24"/>
        </w:rPr>
        <w:t>. Дагестанские Огни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303847">
        <w:rPr>
          <w:rFonts w:eastAsia="Arial Unicode MS"/>
          <w:color w:val="000000"/>
          <w:sz w:val="24"/>
          <w:szCs w:val="24"/>
          <w:lang w:bidi="ru-RU"/>
        </w:rPr>
        <w:t xml:space="preserve">Юр. адрес: </w:t>
      </w:r>
      <w:r w:rsidRPr="00303847">
        <w:rPr>
          <w:rFonts w:eastAsia="Arial Unicode MS"/>
          <w:b/>
          <w:color w:val="000000"/>
          <w:sz w:val="24"/>
          <w:szCs w:val="24"/>
          <w:lang w:bidi="ru-RU"/>
        </w:rPr>
        <w:t xml:space="preserve">г. </w:t>
      </w:r>
      <w:proofErr w:type="spellStart"/>
      <w:r w:rsidRPr="00303847">
        <w:rPr>
          <w:rFonts w:eastAsia="Arial Unicode MS"/>
          <w:b/>
          <w:color w:val="000000"/>
          <w:sz w:val="24"/>
          <w:szCs w:val="24"/>
          <w:lang w:bidi="ru-RU"/>
        </w:rPr>
        <w:t>Даг</w:t>
      </w:r>
      <w:proofErr w:type="spellEnd"/>
      <w:r w:rsidRPr="00303847">
        <w:rPr>
          <w:rFonts w:eastAsia="Arial Unicode MS"/>
          <w:b/>
          <w:color w:val="000000"/>
          <w:sz w:val="24"/>
          <w:szCs w:val="24"/>
          <w:lang w:bidi="ru-RU"/>
        </w:rPr>
        <w:t xml:space="preserve">. Огни, ул. </w:t>
      </w:r>
      <w:proofErr w:type="spellStart"/>
      <w:r w:rsidRPr="00303847">
        <w:rPr>
          <w:rFonts w:eastAsia="Arial Unicode MS"/>
          <w:b/>
          <w:color w:val="000000"/>
          <w:sz w:val="24"/>
          <w:szCs w:val="24"/>
          <w:lang w:bidi="ru-RU"/>
        </w:rPr>
        <w:t>Леваневского</w:t>
      </w:r>
      <w:proofErr w:type="spellEnd"/>
      <w:r w:rsidRPr="00303847">
        <w:rPr>
          <w:rFonts w:eastAsia="Arial Unicode MS"/>
          <w:b/>
          <w:color w:val="000000"/>
          <w:sz w:val="24"/>
          <w:szCs w:val="24"/>
          <w:lang w:bidi="ru-RU"/>
        </w:rPr>
        <w:t>, 3.</w:t>
      </w:r>
      <w:r w:rsidRPr="00303847">
        <w:rPr>
          <w:rFonts w:eastAsia="Arial Unicode MS"/>
          <w:color w:val="000000"/>
          <w:sz w:val="24"/>
          <w:szCs w:val="24"/>
          <w:lang w:bidi="ru-RU"/>
        </w:rPr>
        <w:t>Эл</w:t>
      </w:r>
      <w:proofErr w:type="gramStart"/>
      <w:r w:rsidRPr="00303847">
        <w:rPr>
          <w:rFonts w:eastAsia="Arial Unicode MS"/>
          <w:color w:val="000000"/>
          <w:sz w:val="24"/>
          <w:szCs w:val="24"/>
          <w:lang w:bidi="ru-RU"/>
        </w:rPr>
        <w:t>.а</w:t>
      </w:r>
      <w:proofErr w:type="gramEnd"/>
      <w:r w:rsidRPr="00303847">
        <w:rPr>
          <w:rFonts w:eastAsia="Arial Unicode MS"/>
          <w:color w:val="000000"/>
          <w:sz w:val="24"/>
          <w:szCs w:val="24"/>
          <w:lang w:bidi="ru-RU"/>
        </w:rPr>
        <w:t xml:space="preserve">дрес: </w:t>
      </w:r>
      <w:hyperlink r:id="rId5" w:history="1">
        <w:r w:rsidRPr="00303847">
          <w:rPr>
            <w:rStyle w:val="1"/>
            <w:rFonts w:eastAsia="Arial Unicode MS"/>
            <w:b/>
            <w:sz w:val="24"/>
            <w:szCs w:val="24"/>
            <w:lang w:val="en-US" w:bidi="ru-RU"/>
          </w:rPr>
          <w:t>www</w:t>
        </w:r>
        <w:r w:rsidRPr="00303847">
          <w:rPr>
            <w:rStyle w:val="1"/>
            <w:rFonts w:eastAsia="Arial Unicode MS"/>
            <w:b/>
            <w:sz w:val="24"/>
            <w:szCs w:val="24"/>
            <w:lang w:bidi="ru-RU"/>
          </w:rPr>
          <w:t>.</w:t>
        </w:r>
        <w:r w:rsidRPr="00303847">
          <w:rPr>
            <w:rStyle w:val="1"/>
            <w:rFonts w:eastAsia="Arial Unicode MS"/>
            <w:b/>
            <w:sz w:val="24"/>
            <w:szCs w:val="24"/>
            <w:lang w:val="en-US" w:bidi="ru-RU"/>
          </w:rPr>
          <w:t>lubovpl</w:t>
        </w:r>
        <w:r w:rsidRPr="00303847">
          <w:rPr>
            <w:rStyle w:val="1"/>
            <w:rFonts w:eastAsia="Arial Unicode MS"/>
            <w:b/>
            <w:sz w:val="24"/>
            <w:szCs w:val="24"/>
            <w:lang w:bidi="ru-RU"/>
          </w:rPr>
          <w:t>-3@</w:t>
        </w:r>
        <w:r w:rsidRPr="00303847">
          <w:rPr>
            <w:rStyle w:val="1"/>
            <w:rFonts w:eastAsia="Arial Unicode MS"/>
            <w:b/>
            <w:sz w:val="24"/>
            <w:szCs w:val="24"/>
            <w:lang w:val="en-US" w:bidi="ru-RU"/>
          </w:rPr>
          <w:t>yandex</w:t>
        </w:r>
        <w:r w:rsidRPr="00303847">
          <w:rPr>
            <w:rStyle w:val="1"/>
            <w:rFonts w:eastAsia="Arial Unicode MS"/>
            <w:b/>
            <w:sz w:val="24"/>
            <w:szCs w:val="24"/>
            <w:lang w:bidi="ru-RU"/>
          </w:rPr>
          <w:t>.</w:t>
        </w:r>
        <w:r w:rsidRPr="00303847">
          <w:rPr>
            <w:rStyle w:val="1"/>
            <w:rFonts w:eastAsia="Arial Unicode MS"/>
            <w:b/>
            <w:sz w:val="24"/>
            <w:szCs w:val="24"/>
            <w:lang w:val="en-US" w:bidi="ru-RU"/>
          </w:rPr>
          <w:t>ru</w:t>
        </w:r>
      </w:hyperlink>
    </w:p>
    <w:p w:rsidR="00454E68" w:rsidRPr="00C53F12" w:rsidRDefault="00454E68" w:rsidP="00C53F12">
      <w:pPr>
        <w:jc w:val="center"/>
        <w:rPr>
          <w:b/>
          <w:sz w:val="36"/>
        </w:rPr>
      </w:pPr>
      <w:r w:rsidRPr="00C53F12">
        <w:rPr>
          <w:b/>
          <w:sz w:val="36"/>
        </w:rPr>
        <w:t>ПАМЯТКА</w:t>
      </w:r>
    </w:p>
    <w:p w:rsidR="00454E68" w:rsidRPr="00454E68" w:rsidRDefault="00454E68" w:rsidP="00C53F12">
      <w:pPr>
        <w:jc w:val="center"/>
        <w:rPr>
          <w:b/>
          <w:sz w:val="28"/>
        </w:rPr>
      </w:pPr>
      <w:r w:rsidRPr="00454E68">
        <w:rPr>
          <w:b/>
          <w:sz w:val="28"/>
        </w:rPr>
        <w:t>По организации воспитательного процесса в части профилактики идеологии терроризма образовательной организацией среднего профессионального образования</w:t>
      </w:r>
      <w:r w:rsidR="00C53F12">
        <w:rPr>
          <w:b/>
          <w:sz w:val="28"/>
        </w:rPr>
        <w:t>.</w:t>
      </w:r>
    </w:p>
    <w:p w:rsidR="00454E68" w:rsidRDefault="00454E68" w:rsidP="00C53F12">
      <w:pPr>
        <w:ind w:left="360"/>
      </w:pPr>
      <w:r>
        <w:rPr>
          <w:b/>
          <w:u w:val="single"/>
        </w:rPr>
        <w:t>1 .</w:t>
      </w:r>
      <w:r w:rsidRPr="00454E68">
        <w:rPr>
          <w:b/>
          <w:u w:val="single"/>
        </w:rPr>
        <w:t xml:space="preserve">Планирование воспитательной работы и организация контроля воспитательного процесса в части профилактики идеологии терроризма.                                                                                                                         </w:t>
      </w:r>
      <w:r>
        <w:t xml:space="preserve"> 1. Наличие Плана ВР (разделов «Профилактика идеологии терроризма», «Профилактика безнадзорности и правонарушений несовершеннолетних», «Профилактика наркомании»). Меры по</w:t>
      </w:r>
      <w:r w:rsidR="00C53F12">
        <w:t xml:space="preserve"> его реализации (</w:t>
      </w:r>
      <w:proofErr w:type="spellStart"/>
      <w:r w:rsidR="00C53F12">
        <w:t>внутриколледжный</w:t>
      </w:r>
      <w:proofErr w:type="spellEnd"/>
      <w:r w:rsidR="00C53F12">
        <w:t xml:space="preserve"> </w:t>
      </w:r>
      <w:r>
        <w:t xml:space="preserve">контроль, протоколы педсоветов, совещаний при директоре, заместителей директора по УВР, заседаний Совета профилактики по рассмотрению вопросу профилактики идеологии терроризма </w:t>
      </w:r>
      <w:proofErr w:type="gramStart"/>
      <w:r>
        <w:t>среди</w:t>
      </w:r>
      <w:proofErr w:type="gramEnd"/>
      <w:r>
        <w:t xml:space="preserve"> обучающихся, справочная информация).                                      2. План совместной работы ПДН и администрации 00.                                                                                                     3. Состояние документации по учету и движению </w:t>
      </w:r>
      <w:proofErr w:type="gramStart"/>
      <w:r>
        <w:t>обучающихся</w:t>
      </w:r>
      <w:proofErr w:type="gramEnd"/>
      <w:r>
        <w:t>, включая вопросы приема и выбытия (приказы, подтверждения).                                                                                                                                                 4. Информация о детях выделенной категории и проводимой с ними работы.                                                         5. Информация о детях и семьях «группы риска»: - состоящие на учете в ПДН и КДН и З</w:t>
      </w:r>
      <w:r w:rsidR="00C53F12">
        <w:t xml:space="preserve">П; - состоящие на </w:t>
      </w:r>
      <w:proofErr w:type="spellStart"/>
      <w:r w:rsidR="00C53F12">
        <w:t>внутриколледжном</w:t>
      </w:r>
      <w:proofErr w:type="spellEnd"/>
      <w:r w:rsidR="00C53F12">
        <w:t xml:space="preserve"> </w:t>
      </w:r>
      <w:r>
        <w:t xml:space="preserve"> учете.                                                                                                                                                                                     6. Взаимодействие с Комиссией по делам несовершеннолетних и защите их прав.                                         </w:t>
      </w:r>
      <w:r>
        <w:rPr>
          <w:b/>
          <w:u w:val="single"/>
        </w:rPr>
        <w:t>2 .</w:t>
      </w:r>
      <w:r w:rsidRPr="00454E68">
        <w:rPr>
          <w:b/>
          <w:u w:val="single"/>
        </w:rPr>
        <w:t xml:space="preserve">Работа социально-психологической службы </w:t>
      </w:r>
      <w:proofErr w:type="spellStart"/>
      <w:r w:rsidRPr="00454E68">
        <w:rPr>
          <w:b/>
          <w:u w:val="single"/>
        </w:rPr>
        <w:t>ОО</w:t>
      </w:r>
      <w:proofErr w:type="gramStart"/>
      <w:r w:rsidRPr="00454E68">
        <w:rPr>
          <w:b/>
          <w:u w:val="single"/>
        </w:rPr>
        <w:t>,</w:t>
      </w:r>
      <w:r w:rsidR="00C53F12">
        <w:rPr>
          <w:b/>
          <w:u w:val="single"/>
        </w:rPr>
        <w:t>к</w:t>
      </w:r>
      <w:proofErr w:type="gramEnd"/>
      <w:r w:rsidR="00C53F12">
        <w:rPr>
          <w:b/>
          <w:u w:val="single"/>
        </w:rPr>
        <w:t>ураторов</w:t>
      </w:r>
      <w:proofErr w:type="spellEnd"/>
      <w:r w:rsidR="00C53F12">
        <w:rPr>
          <w:b/>
          <w:u w:val="single"/>
        </w:rPr>
        <w:t>,</w:t>
      </w:r>
      <w:r w:rsidRPr="00454E68">
        <w:rPr>
          <w:b/>
          <w:u w:val="single"/>
        </w:rPr>
        <w:t xml:space="preserve"> классных руководителей, учителей-предметников. </w:t>
      </w:r>
      <w:r>
        <w:t xml:space="preserve">                                                                                                                              1.Проведение диагностической и коррекционной работы с детьми и родителями, рекомендации для классных руководителей и педагогов-предметников по итогам проведенных диагностик; фиксация работы с учащимися «группы риска» и обучающимися выделенной категории (тетради и дневник классного руководителя, карточки учета, классные журналы на предмет посещения </w:t>
      </w:r>
      <w:proofErr w:type="gramStart"/>
      <w:r>
        <w:t>обучающимся</w:t>
      </w:r>
      <w:proofErr w:type="gramEnd"/>
      <w:r>
        <w:t xml:space="preserve"> урочных занятий).                                                                                                                                                            2. Наличие актов жилищно-бытовых условий обучающихся выделенных групп.</w:t>
      </w:r>
    </w:p>
    <w:p w:rsidR="00454E68" w:rsidRDefault="00454E68" w:rsidP="00C53F12">
      <w:pPr>
        <w:ind w:left="284"/>
      </w:pPr>
      <w:r w:rsidRPr="00454E68">
        <w:rPr>
          <w:b/>
          <w:u w:val="single"/>
        </w:rPr>
        <w:t>3. Организация занятости несовершеннолетних указанных групп во внеурочное время.</w:t>
      </w:r>
      <w:r>
        <w:t xml:space="preserve">                            1. Охват дополнит, образованием, кружковой работой и спортивными секциями.                                       2. Охват детскими и молодежными общественными движениями.</w:t>
      </w:r>
    </w:p>
    <w:p w:rsidR="00454E68" w:rsidRDefault="00454E68" w:rsidP="00C53F12">
      <w:pPr>
        <w:ind w:left="284"/>
      </w:pPr>
      <w:r w:rsidRPr="00454E68">
        <w:rPr>
          <w:b/>
          <w:u w:val="single"/>
        </w:rPr>
        <w:t>4. Участие в республиканских профилактических мероприятиях.</w:t>
      </w:r>
    </w:p>
    <w:p w:rsidR="008D1BCC" w:rsidRPr="00454E68" w:rsidRDefault="00454E68" w:rsidP="00C53F12">
      <w:pPr>
        <w:ind w:left="284"/>
        <w:rPr>
          <w:b/>
          <w:u w:val="single"/>
        </w:rPr>
      </w:pPr>
      <w:r>
        <w:t>1. Исполнение приказов и писем</w:t>
      </w:r>
      <w:r w:rsidR="00C53F12">
        <w:t xml:space="preserve">   Мин</w:t>
      </w:r>
      <w:proofErr w:type="gramStart"/>
      <w:r w:rsidR="00C53F12">
        <w:t>.с</w:t>
      </w:r>
      <w:proofErr w:type="gramEnd"/>
      <w:r w:rsidR="00C53F12">
        <w:t>ельского хозяйства и продовольствия РД</w:t>
      </w:r>
      <w:r>
        <w:t xml:space="preserve">  по профилактике идеологии терроризма. </w:t>
      </w:r>
      <w:r w:rsidR="00C53F12">
        <w:t xml:space="preserve">                                                                                                                                                        </w:t>
      </w:r>
      <w:r>
        <w:t>2. Использование методических пособий по профилактике идеологии терроризма.</w:t>
      </w:r>
    </w:p>
    <w:sectPr w:rsidR="008D1BCC" w:rsidRPr="00454E68" w:rsidSect="00C53F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231"/>
    <w:multiLevelType w:val="hybridMultilevel"/>
    <w:tmpl w:val="809A2432"/>
    <w:lvl w:ilvl="0" w:tplc="FA32E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4B226A"/>
    <w:multiLevelType w:val="hybridMultilevel"/>
    <w:tmpl w:val="BCD4A6EA"/>
    <w:lvl w:ilvl="0" w:tplc="EB640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4E68"/>
    <w:rsid w:val="00454E68"/>
    <w:rsid w:val="00771BF5"/>
    <w:rsid w:val="008D1BCC"/>
    <w:rsid w:val="00C5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E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1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Гиперссылка1"/>
    <w:basedOn w:val="a0"/>
    <w:uiPriority w:val="99"/>
    <w:semiHidden/>
    <w:unhideWhenUsed/>
    <w:rsid w:val="00771BF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ovpl-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kolledj.011@gmail.com</dc:creator>
  <cp:keywords/>
  <dc:description/>
  <cp:lastModifiedBy>kolledj.011@gmail.com</cp:lastModifiedBy>
  <cp:revision>4</cp:revision>
  <dcterms:created xsi:type="dcterms:W3CDTF">2023-11-07T09:45:00Z</dcterms:created>
  <dcterms:modified xsi:type="dcterms:W3CDTF">2023-11-07T09:59:00Z</dcterms:modified>
</cp:coreProperties>
</file>