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9BD" w:rsidRDefault="00C339BD" w:rsidP="00C339BD">
      <w:pPr>
        <w:spacing w:after="0"/>
        <w:ind w:right="-1"/>
        <w:rPr>
          <w:rFonts w:ascii="Times New Roman" w:hAnsi="Times New Roman" w:cs="Times New Roman"/>
          <w:sz w:val="24"/>
        </w:rPr>
      </w:pPr>
    </w:p>
    <w:p w:rsidR="00C339BD" w:rsidRDefault="00C339BD" w:rsidP="00C339BD">
      <w:pPr>
        <w:spacing w:after="0"/>
        <w:ind w:right="-568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6E2A78E8" wp14:editId="6E6D56B6">
            <wp:extent cx="2348039" cy="3131471"/>
            <wp:effectExtent l="0" t="0" r="0" b="0"/>
            <wp:docPr id="6" name="Рисунок 6" descr="C:\Users\1\AppData\Local\Microsoft\Windows\Temporary Internet Files\Content.Word\IMG_20180207_101807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1\AppData\Local\Microsoft\Windows\Temporary Internet Files\Content.Word\IMG_20180207_101807_HD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039" cy="313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73A47CD3" wp14:editId="08559C79">
            <wp:extent cx="2349731" cy="3133725"/>
            <wp:effectExtent l="0" t="0" r="0" b="0"/>
            <wp:docPr id="5" name="Рисунок 5" descr="C:\Users\1\AppData\Local\Microsoft\Windows\Temporary Internet Files\Content.Word\IMG_20180207_101547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AppData\Local\Microsoft\Windows\Temporary Internet Files\Content.Word\IMG_20180207_101547_HD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731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  </w:t>
      </w:r>
    </w:p>
    <w:p w:rsidR="00C339BD" w:rsidRDefault="00C339BD" w:rsidP="00C339BD">
      <w:pPr>
        <w:spacing w:after="0"/>
        <w:ind w:left="-1276" w:right="-568"/>
        <w:rPr>
          <w:rFonts w:ascii="Times New Roman" w:hAnsi="Times New Roman" w:cs="Times New Roman"/>
          <w:sz w:val="24"/>
        </w:rPr>
      </w:pPr>
    </w:p>
    <w:p w:rsidR="00C339BD" w:rsidRDefault="00C339BD" w:rsidP="00C339BD">
      <w:pPr>
        <w:spacing w:after="0"/>
        <w:ind w:right="-568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57607E23" wp14:editId="2BD3D6B0">
            <wp:extent cx="2388433" cy="3185343"/>
            <wp:effectExtent l="0" t="0" r="0" b="0"/>
            <wp:docPr id="4" name="Рисунок 4" descr="C:\Users\1\AppData\Local\Microsoft\Windows\Temporary Internet Files\Content.Word\IMG_20180207_101346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AppData\Local\Microsoft\Windows\Temporary Internet Files\Content.Word\IMG_20180207_101346_HD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433" cy="318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78DFECD5" wp14:editId="418DB1D9">
            <wp:extent cx="2400300" cy="3201169"/>
            <wp:effectExtent l="0" t="0" r="0" b="0"/>
            <wp:docPr id="3" name="Рисунок 3" descr="C:\Users\1\AppData\Local\Microsoft\Windows\Temporary Internet Files\Content.Word\IMG_20180207_102143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AppData\Local\Microsoft\Windows\Temporary Internet Files\Content.Word\IMG_20180207_102143_HD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313" cy="3205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9BD" w:rsidRDefault="00C339BD" w:rsidP="00C339BD">
      <w:pPr>
        <w:spacing w:after="0"/>
        <w:ind w:right="-568"/>
        <w:rPr>
          <w:rFonts w:ascii="Times New Roman" w:hAnsi="Times New Roman" w:cs="Times New Roman"/>
          <w:sz w:val="24"/>
        </w:rPr>
      </w:pPr>
    </w:p>
    <w:p w:rsidR="00C339BD" w:rsidRDefault="00C339BD" w:rsidP="00C339BD">
      <w:pPr>
        <w:spacing w:after="0"/>
        <w:ind w:right="-1" w:firstLine="708"/>
        <w:jc w:val="both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sz w:val="24"/>
        </w:rPr>
        <w:t>07.02.2018г. состоялся открытый урок по русскому языку в группе №36</w:t>
      </w:r>
      <w:bookmarkEnd w:id="0"/>
      <w:r>
        <w:rPr>
          <w:rFonts w:ascii="Times New Roman" w:hAnsi="Times New Roman" w:cs="Times New Roman"/>
          <w:sz w:val="24"/>
        </w:rPr>
        <w:t xml:space="preserve"> «Механизация сельского хозяйства» преподавателя Гусейновой С.М. по теме «Проблемы счастья в поэме «Кому на Руси жить хорошо?»», целью которого было развитие навыков анализа текста, показать единый замысел поэмы. На уроках использовалась индивидуальная, фронтальная и самостоятельная работа. Изучение новой темы проходило в ходе рассказа, который сопровождался показом фрагментов из фильма, при этом комментирует эпизоды, анализируя восприятие  проблемы счастья героев поэмы, акцентируя внимание на важных фактах. Были использованы </w:t>
      </w:r>
      <w:proofErr w:type="spellStart"/>
      <w:r>
        <w:rPr>
          <w:rFonts w:ascii="Times New Roman" w:hAnsi="Times New Roman" w:cs="Times New Roman"/>
          <w:sz w:val="24"/>
        </w:rPr>
        <w:t>межпредметные</w:t>
      </w:r>
      <w:proofErr w:type="spellEnd"/>
      <w:r>
        <w:rPr>
          <w:rFonts w:ascii="Times New Roman" w:hAnsi="Times New Roman" w:cs="Times New Roman"/>
          <w:sz w:val="24"/>
        </w:rPr>
        <w:t xml:space="preserve"> связи, связь с жизнью, на уроке ведется большая воспитательная работа. Ребята были увлечены новой темой.</w:t>
      </w:r>
    </w:p>
    <w:p w:rsidR="00C339BD" w:rsidRDefault="00C339BD" w:rsidP="00C339BD">
      <w:pPr>
        <w:spacing w:after="0"/>
        <w:ind w:right="-1"/>
        <w:rPr>
          <w:rFonts w:ascii="Times New Roman" w:hAnsi="Times New Roman" w:cs="Times New Roman"/>
          <w:sz w:val="24"/>
        </w:rPr>
      </w:pPr>
    </w:p>
    <w:p w:rsidR="00B56329" w:rsidRDefault="00B56329"/>
    <w:sectPr w:rsidR="00B56329" w:rsidSect="00D15753">
      <w:pgSz w:w="11906" w:h="16838"/>
      <w:pgMar w:top="851" w:right="159" w:bottom="119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9BD"/>
    <w:rsid w:val="00B56329"/>
    <w:rsid w:val="00C339BD"/>
    <w:rsid w:val="00D1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9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9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>SPecialiST RePack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2018-09-15T11:56:00Z</dcterms:created>
  <dcterms:modified xsi:type="dcterms:W3CDTF">2018-09-15T11:56:00Z</dcterms:modified>
</cp:coreProperties>
</file>